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09" w:rsidRDefault="00DD2209" w:rsidP="00DD2209">
      <w:pPr>
        <w:widowControl/>
        <w:shd w:val="clear" w:color="auto" w:fill="FFFFFF"/>
        <w:spacing w:after="210"/>
        <w:jc w:val="left"/>
        <w:outlineLvl w:val="0"/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</w:pPr>
      <w:r w:rsidRPr="00DD2209"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  <w:t>江海区工商联（总商会）“大江大海大时代 民企必展新担当”招商大会举行</w:t>
      </w:r>
    </w:p>
    <w:p w:rsidR="00DD2209" w:rsidRDefault="00DD2209" w:rsidP="00DD2209">
      <w:pPr>
        <w:widowControl/>
        <w:shd w:val="clear" w:color="auto" w:fill="FFFFFF"/>
        <w:spacing w:after="210"/>
        <w:jc w:val="left"/>
        <w:outlineLvl w:val="0"/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</w:pPr>
      <w:bookmarkStart w:id="0" w:name="_GoBack"/>
      <w:bookmarkEnd w:id="0"/>
      <w:r>
        <w:rPr>
          <w:rFonts w:ascii="方正大标宋_GBK" w:eastAsia="方正大标宋_GBK" w:hAnsi="微软雅黑" w:cs="宋体" w:hint="eastAsia"/>
          <w:noProof/>
          <w:spacing w:val="8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7CA9C7" wp14:editId="298A1195">
            <wp:simplePos x="0" y="0"/>
            <wp:positionH relativeFrom="column">
              <wp:posOffset>36302</wp:posOffset>
            </wp:positionH>
            <wp:positionV relativeFrom="paragraph">
              <wp:posOffset>281305</wp:posOffset>
            </wp:positionV>
            <wp:extent cx="5274310" cy="2527300"/>
            <wp:effectExtent l="0" t="0" r="254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da4040cca61185515b19cffe35bf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209" w:rsidRDefault="00DD2209" w:rsidP="00DD2209">
      <w:pPr>
        <w:widowControl/>
        <w:shd w:val="clear" w:color="auto" w:fill="FFFFFF"/>
        <w:spacing w:after="210"/>
        <w:jc w:val="left"/>
        <w:outlineLvl w:val="0"/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</w:pPr>
    </w:p>
    <w:p w:rsidR="00DD2209" w:rsidRDefault="00DD2209" w:rsidP="00DD2209">
      <w:pPr>
        <w:widowControl/>
        <w:shd w:val="clear" w:color="auto" w:fill="FFFFFF"/>
        <w:spacing w:after="210"/>
        <w:jc w:val="left"/>
        <w:outlineLvl w:val="0"/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</w:pPr>
    </w:p>
    <w:p w:rsidR="00DD2209" w:rsidRDefault="00DD2209" w:rsidP="00DD2209">
      <w:pPr>
        <w:widowControl/>
        <w:shd w:val="clear" w:color="auto" w:fill="FFFFFF"/>
        <w:spacing w:after="210"/>
        <w:jc w:val="left"/>
        <w:outlineLvl w:val="0"/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</w:pPr>
    </w:p>
    <w:p w:rsidR="00DD2209" w:rsidRDefault="00DD2209" w:rsidP="00DD2209">
      <w:pPr>
        <w:widowControl/>
        <w:shd w:val="clear" w:color="auto" w:fill="FFFFFF"/>
        <w:spacing w:after="210"/>
        <w:jc w:val="left"/>
        <w:outlineLvl w:val="0"/>
        <w:rPr>
          <w:rFonts w:ascii="方正大标宋_GBK" w:eastAsia="方正大标宋_GBK" w:hAnsi="微软雅黑" w:cs="宋体" w:hint="eastAsia"/>
          <w:spacing w:val="8"/>
          <w:kern w:val="36"/>
          <w:sz w:val="36"/>
          <w:szCs w:val="36"/>
        </w:rPr>
      </w:pPr>
    </w:p>
    <w:p w:rsidR="00D059EA" w:rsidRDefault="00D059EA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DD2209" w:rsidRPr="00DD2209" w:rsidRDefault="00DD2209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D2209">
        <w:rPr>
          <w:rFonts w:ascii="方正仿宋_GBK" w:eastAsia="方正仿宋_GBK" w:hint="eastAsia"/>
          <w:sz w:val="32"/>
          <w:szCs w:val="32"/>
        </w:rPr>
        <w:t>1月9日，江海区工商联（总商会）“大江大海大时代 民企必展新担当”招商大会举行。此次大会汇聚了众多民营企业代表、商协会成员及政府领导，共同探讨和展望江海区民营经济的新担当与未来发展。江海区委副书记、区长郑丹辉参加会议并讲话。江海区人大常委会主任余志坚、江海区政协主席邹德昌等区四套班子领导参加会议。</w:t>
      </w:r>
    </w:p>
    <w:p w:rsidR="00DD2209" w:rsidRDefault="00DD2209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D2209">
        <w:rPr>
          <w:rFonts w:ascii="方正仿宋_GBK" w:eastAsia="方正仿宋_GBK" w:hint="eastAsia"/>
          <w:sz w:val="32"/>
          <w:szCs w:val="32"/>
        </w:rPr>
        <w:t>大会回顾了过去一年中，江海区工商联在强化民营</w:t>
      </w:r>
      <w:proofErr w:type="gramStart"/>
      <w:r w:rsidRPr="00DD2209">
        <w:rPr>
          <w:rFonts w:ascii="方正仿宋_GBK" w:eastAsia="方正仿宋_GBK" w:hint="eastAsia"/>
          <w:sz w:val="32"/>
          <w:szCs w:val="32"/>
        </w:rPr>
        <w:t>经济人</w:t>
      </w:r>
      <w:proofErr w:type="gramEnd"/>
      <w:r w:rsidRPr="00DD2209">
        <w:rPr>
          <w:rFonts w:ascii="方正仿宋_GBK" w:eastAsia="方正仿宋_GBK" w:hint="eastAsia"/>
          <w:sz w:val="32"/>
          <w:szCs w:val="32"/>
        </w:rPr>
        <w:t>士思想政治引领、服务民营企业高质量发展、光彩事业等方面所取得的成就，展现了广大民营企业为江海区经济稳定增长、吸纳就业、贡献税收等方面</w:t>
      </w:r>
      <w:proofErr w:type="gramStart"/>
      <w:r w:rsidRPr="00DD2209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Pr="00DD2209">
        <w:rPr>
          <w:rFonts w:ascii="方正仿宋_GBK" w:eastAsia="方正仿宋_GBK" w:hint="eastAsia"/>
          <w:sz w:val="32"/>
          <w:szCs w:val="32"/>
        </w:rPr>
        <w:t>的担当和贡献，并为江门市照明电器行业协会、江门市光电行业协会等2家商协会投资合伙人以及陈梁暖、张朝勋、林碧</w:t>
      </w:r>
      <w:proofErr w:type="gramStart"/>
      <w:r w:rsidRPr="00DD2209">
        <w:rPr>
          <w:rFonts w:ascii="方正仿宋_GBK" w:eastAsia="方正仿宋_GBK" w:hint="eastAsia"/>
          <w:sz w:val="32"/>
          <w:szCs w:val="32"/>
        </w:rPr>
        <w:t>芸</w:t>
      </w:r>
      <w:proofErr w:type="gramEnd"/>
      <w:r w:rsidRPr="00DD2209">
        <w:rPr>
          <w:rFonts w:ascii="方正仿宋_GBK" w:eastAsia="方正仿宋_GBK" w:hint="eastAsia"/>
          <w:sz w:val="32"/>
          <w:szCs w:val="32"/>
        </w:rPr>
        <w:t>、黄华生等4名</w:t>
      </w:r>
      <w:r w:rsidRPr="00DD2209">
        <w:rPr>
          <w:rFonts w:ascii="方正仿宋_GBK" w:eastAsia="方正仿宋_GBK" w:hint="eastAsia"/>
          <w:sz w:val="32"/>
          <w:szCs w:val="32"/>
        </w:rPr>
        <w:lastRenderedPageBreak/>
        <w:t>杰出的企业家代表颁发“江海区招商合伙人”牌匾。</w:t>
      </w:r>
    </w:p>
    <w:p w:rsidR="00DD2209" w:rsidRDefault="00DD2209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D2209">
        <w:rPr>
          <w:rFonts w:ascii="方正仿宋_GBK" w:eastAsia="方正仿宋_GBK" w:hint="eastAsia"/>
          <w:sz w:val="32"/>
          <w:szCs w:val="32"/>
        </w:rPr>
        <w:t>郑丹辉对长期以来关心、支持江海经济社会发展的各界人士表示衷心的感谢。他指出，江海区经济社会发展取得的新进展、新成效，离不开民营企业、民营企业家的大力支持和帮助，民营经济是社会稳定发展的“压舱石”。</w:t>
      </w:r>
    </w:p>
    <w:p w:rsidR="00DD2209" w:rsidRDefault="00DD2209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D2209">
        <w:rPr>
          <w:rFonts w:ascii="方正仿宋_GBK" w:eastAsia="方正仿宋_GBK" w:hint="eastAsia"/>
          <w:sz w:val="32"/>
          <w:szCs w:val="32"/>
        </w:rPr>
        <w:t>2024年是江海建区30周年，2025年将是新30年的再出发之年。站在新的历史起点上，郑丹辉希望，区工商联能够继续发挥好桥梁纽带作用，引领、引导民营经济转型发展，弘扬企业家精神，履行社会责任，提升服务能力，用好“民营</w:t>
      </w:r>
      <w:proofErr w:type="gramStart"/>
      <w:r w:rsidRPr="00DD2209">
        <w:rPr>
          <w:rFonts w:ascii="方正仿宋_GBK" w:eastAsia="方正仿宋_GBK" w:hint="eastAsia"/>
          <w:sz w:val="32"/>
          <w:szCs w:val="32"/>
        </w:rPr>
        <w:t>经济人</w:t>
      </w:r>
      <w:proofErr w:type="gramEnd"/>
      <w:r w:rsidRPr="00DD2209">
        <w:rPr>
          <w:rFonts w:ascii="方正仿宋_GBK" w:eastAsia="方正仿宋_GBK" w:hint="eastAsia"/>
          <w:sz w:val="32"/>
          <w:szCs w:val="32"/>
        </w:rPr>
        <w:t>士之家”，推动民营经济高质量发展；希望广大的企业家能够坚定信心、奋发有为，成为江海招商引资的合伙人，积极推进产业链上下游企业到江海考察、投资兴业；希望企业家能够扎扎实实办好企业，在科技创新、开拓市场、稳定就业、扩大投资等方面展现新担当、新作为，为谱写中国式现代化的江海篇章贡献民企和工商联的力量。</w:t>
      </w:r>
    </w:p>
    <w:p w:rsidR="00DD2209" w:rsidRDefault="00DD2209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D2209">
        <w:rPr>
          <w:rFonts w:ascii="方正仿宋_GBK" w:eastAsia="方正仿宋_GBK" w:hint="eastAsia"/>
          <w:sz w:val="32"/>
          <w:szCs w:val="32"/>
        </w:rPr>
        <w:t>江海区工商联主席、江海区总商会会长田吉平表示，江海区工商联将继续围绕区委、区政府中心工作，紧扣“两个健康”工作主题，积极主动响应党委政府的新要求、新期盼，充分发挥全体会员和商协会的资源优势，实现</w:t>
      </w:r>
      <w:proofErr w:type="gramStart"/>
      <w:r w:rsidRPr="00DD2209">
        <w:rPr>
          <w:rFonts w:ascii="方正仿宋_GBK" w:eastAsia="方正仿宋_GBK" w:hint="eastAsia"/>
          <w:sz w:val="32"/>
          <w:szCs w:val="32"/>
        </w:rPr>
        <w:t>助力江</w:t>
      </w:r>
      <w:proofErr w:type="gramEnd"/>
      <w:r w:rsidRPr="00DD2209">
        <w:rPr>
          <w:rFonts w:ascii="方正仿宋_GBK" w:eastAsia="方正仿宋_GBK" w:hint="eastAsia"/>
          <w:sz w:val="32"/>
          <w:szCs w:val="32"/>
        </w:rPr>
        <w:t>海区“1+3+2”产业和自身企业发展</w:t>
      </w:r>
      <w:proofErr w:type="gramStart"/>
      <w:r w:rsidRPr="00DD2209">
        <w:rPr>
          <w:rFonts w:ascii="方正仿宋_GBK" w:eastAsia="方正仿宋_GBK" w:hint="eastAsia"/>
          <w:sz w:val="32"/>
          <w:szCs w:val="32"/>
        </w:rPr>
        <w:t>双突破</w:t>
      </w:r>
      <w:proofErr w:type="gramEnd"/>
      <w:r w:rsidRPr="00DD2209">
        <w:rPr>
          <w:rFonts w:ascii="方正仿宋_GBK" w:eastAsia="方正仿宋_GBK" w:hint="eastAsia"/>
          <w:sz w:val="32"/>
          <w:szCs w:val="32"/>
        </w:rPr>
        <w:t>双丰收。</w:t>
      </w:r>
    </w:p>
    <w:p w:rsidR="00DD2209" w:rsidRPr="00DD2209" w:rsidRDefault="00DD2209" w:rsidP="00DD2209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D2209">
        <w:rPr>
          <w:rFonts w:ascii="方正仿宋_GBK" w:eastAsia="方正仿宋_GBK" w:hint="eastAsia"/>
          <w:sz w:val="32"/>
          <w:szCs w:val="32"/>
        </w:rPr>
        <w:t>大会还表彰了粤桂协作先进单位、江海区工商联（总商会）优秀商协会和党建工作先进单位等。江门市工商联专职</w:t>
      </w:r>
      <w:r w:rsidRPr="00DD2209">
        <w:rPr>
          <w:rFonts w:ascii="方正仿宋_GBK" w:eastAsia="方正仿宋_GBK" w:hint="eastAsia"/>
          <w:sz w:val="32"/>
          <w:szCs w:val="32"/>
        </w:rPr>
        <w:lastRenderedPageBreak/>
        <w:t>副主席陈学雄，江海区领导莫兆汉、邓志华、熊伟光、陈国纯、袁美兰参加会议。</w:t>
      </w:r>
    </w:p>
    <w:sectPr w:rsidR="00DD2209" w:rsidRPr="00DD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09"/>
    <w:rsid w:val="00007DBB"/>
    <w:rsid w:val="00D059EA"/>
    <w:rsid w:val="00D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22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22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D22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2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22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22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D22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</Words>
  <Characters>802</Characters>
  <Application>Microsoft Office Word</Application>
  <DocSecurity>0</DocSecurity>
  <Lines>6</Lines>
  <Paragraphs>1</Paragraphs>
  <ScaleCrop>false</ScaleCrop>
  <Company>Chinese ORG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2</cp:revision>
  <dcterms:created xsi:type="dcterms:W3CDTF">2025-01-13T07:34:00Z</dcterms:created>
  <dcterms:modified xsi:type="dcterms:W3CDTF">2025-01-13T07:44:00Z</dcterms:modified>
</cp:coreProperties>
</file>