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中国共产主义青年团江门市江海区委员会专项资金信息公开情况说明</w:t>
      </w:r>
    </w:p>
    <w:p>
      <w:pPr>
        <w:rPr>
          <w:sz w:val="32"/>
          <w:szCs w:val="32"/>
        </w:rPr>
      </w:pPr>
      <w:r>
        <w:rPr>
          <w:rFonts w:hint="eastAsia"/>
          <w:sz w:val="32"/>
          <w:szCs w:val="32"/>
        </w:rPr>
        <w:t xml:space="preserve">             （公开时点：</w:t>
      </w:r>
      <w:r>
        <w:rPr>
          <w:rFonts w:hint="eastAsia"/>
          <w:sz w:val="32"/>
          <w:szCs w:val="32"/>
          <w:lang w:eastAsia="zh-CN"/>
        </w:rPr>
        <w:t>上半年</w:t>
      </w:r>
      <w:r>
        <w:rPr>
          <w:rFonts w:hint="eastAsia"/>
          <w:sz w:val="32"/>
          <w:szCs w:val="32"/>
        </w:rPr>
        <w:t>执行）</w:t>
      </w:r>
    </w:p>
    <w:p>
      <w:pPr>
        <w:rPr>
          <w:sz w:val="32"/>
          <w:szCs w:val="32"/>
        </w:rPr>
      </w:pPr>
    </w:p>
    <w:p>
      <w:pPr>
        <w:rPr>
          <w:sz w:val="32"/>
          <w:szCs w:val="32"/>
        </w:rPr>
      </w:pPr>
      <w:r>
        <w:rPr>
          <w:rFonts w:hint="eastAsia"/>
          <w:sz w:val="32"/>
          <w:szCs w:val="32"/>
        </w:rPr>
        <w:t xml:space="preserve">    根据2019年人大通过我单位的专项年初预算总数为    91万，截止至</w:t>
      </w:r>
      <w:r>
        <w:rPr>
          <w:rFonts w:hint="eastAsia"/>
          <w:sz w:val="32"/>
          <w:szCs w:val="32"/>
          <w:lang w:val="en-US" w:eastAsia="zh-CN"/>
        </w:rPr>
        <w:t>6</w:t>
      </w:r>
      <w:r>
        <w:rPr>
          <w:rFonts w:hint="eastAsia"/>
          <w:sz w:val="32"/>
          <w:szCs w:val="32"/>
        </w:rPr>
        <w:t>月支出为</w:t>
      </w:r>
      <w:r>
        <w:rPr>
          <w:rFonts w:hint="eastAsia"/>
          <w:sz w:val="32"/>
          <w:szCs w:val="32"/>
          <w:lang w:val="en-US" w:eastAsia="zh-CN"/>
        </w:rPr>
        <w:t>46.71</w:t>
      </w:r>
      <w:r>
        <w:rPr>
          <w:rFonts w:hint="eastAsia"/>
          <w:sz w:val="32"/>
          <w:szCs w:val="32"/>
        </w:rPr>
        <w:t>万，支出率为</w:t>
      </w:r>
      <w:r>
        <w:rPr>
          <w:rFonts w:hint="eastAsia"/>
          <w:sz w:val="32"/>
          <w:szCs w:val="32"/>
          <w:lang w:val="en-US" w:eastAsia="zh-CN"/>
        </w:rPr>
        <w:t>51.33</w:t>
      </w:r>
      <w:r>
        <w:rPr>
          <w:rFonts w:hint="eastAsia"/>
          <w:sz w:val="32"/>
          <w:szCs w:val="32"/>
        </w:rPr>
        <w:t>%；在实际执行中，上级下达补助0万元，截止至</w:t>
      </w:r>
      <w:r>
        <w:rPr>
          <w:rFonts w:hint="eastAsia"/>
          <w:sz w:val="32"/>
          <w:szCs w:val="32"/>
          <w:lang w:val="en-US" w:eastAsia="zh-CN"/>
        </w:rPr>
        <w:t>6</w:t>
      </w:r>
      <w:r>
        <w:rPr>
          <w:rFonts w:hint="eastAsia"/>
          <w:sz w:val="32"/>
          <w:szCs w:val="32"/>
        </w:rPr>
        <w:t>月支出为0万，支出率为0%。我单位本年总专项资金为91万元，截止至</w:t>
      </w:r>
      <w:r>
        <w:rPr>
          <w:rFonts w:hint="eastAsia"/>
          <w:sz w:val="32"/>
          <w:szCs w:val="32"/>
          <w:lang w:val="en-US" w:eastAsia="zh-CN"/>
        </w:rPr>
        <w:t>6</w:t>
      </w:r>
      <w:r>
        <w:rPr>
          <w:rFonts w:hint="eastAsia"/>
          <w:sz w:val="32"/>
          <w:szCs w:val="32"/>
        </w:rPr>
        <w:t xml:space="preserve">月支出为 </w:t>
      </w:r>
      <w:r>
        <w:rPr>
          <w:rFonts w:hint="eastAsia"/>
          <w:sz w:val="32"/>
          <w:szCs w:val="32"/>
          <w:lang w:val="en-US" w:eastAsia="zh-CN"/>
        </w:rPr>
        <w:t>46.71</w:t>
      </w:r>
      <w:r>
        <w:rPr>
          <w:rFonts w:hint="eastAsia"/>
          <w:sz w:val="32"/>
          <w:szCs w:val="32"/>
        </w:rPr>
        <w:t>万，支出率为</w:t>
      </w:r>
      <w:r>
        <w:rPr>
          <w:rFonts w:hint="eastAsia"/>
          <w:sz w:val="32"/>
          <w:szCs w:val="32"/>
          <w:lang w:val="en-US" w:eastAsia="zh-CN"/>
        </w:rPr>
        <w:t>51.33</w:t>
      </w:r>
      <w:r>
        <w:rPr>
          <w:rFonts w:hint="eastAsia"/>
          <w:sz w:val="32"/>
          <w:szCs w:val="32"/>
        </w:rPr>
        <w:t>%。具体情况如下：</w:t>
      </w:r>
    </w:p>
    <w:p>
      <w:pPr>
        <w:ind w:firstLine="640"/>
        <w:rPr>
          <w:b/>
          <w:bCs/>
          <w:sz w:val="32"/>
          <w:szCs w:val="32"/>
        </w:rPr>
      </w:pPr>
      <w:r>
        <w:rPr>
          <w:rFonts w:hint="eastAsia"/>
          <w:b/>
          <w:bCs/>
          <w:sz w:val="32"/>
          <w:szCs w:val="32"/>
        </w:rPr>
        <w:t>一、年初预算专项情况</w:t>
      </w:r>
    </w:p>
    <w:p>
      <w:pPr>
        <w:ind w:firstLine="640"/>
        <w:rPr>
          <w:rFonts w:hint="eastAsia" w:eastAsiaTheme="minorEastAsia"/>
          <w:sz w:val="32"/>
          <w:szCs w:val="32"/>
          <w:lang w:eastAsia="zh-CN"/>
        </w:rPr>
      </w:pPr>
      <w:r>
        <w:rPr>
          <w:rFonts w:hint="eastAsia"/>
          <w:sz w:val="32"/>
          <w:szCs w:val="32"/>
        </w:rPr>
        <w:t>经人大通过我单位本年的专项项目有：团建信息道德建设（含禁毒经费）经费项目6万元、区青少年宫经费项目20万元、青年文化活动专项项目8万元、义工（志愿）服务工作经费项目57万元</w:t>
      </w:r>
      <w:r>
        <w:rPr>
          <w:rFonts w:hint="eastAsia"/>
          <w:sz w:val="32"/>
          <w:szCs w:val="32"/>
          <w:lang w:eastAsia="zh-CN"/>
        </w:rPr>
        <w:t>。</w:t>
      </w:r>
    </w:p>
    <w:p>
      <w:pPr>
        <w:numPr>
          <w:ilvl w:val="0"/>
          <w:numId w:val="1"/>
        </w:numPr>
        <w:ind w:firstLine="640"/>
        <w:rPr>
          <w:sz w:val="32"/>
          <w:szCs w:val="32"/>
        </w:rPr>
      </w:pPr>
      <w:r>
        <w:rPr>
          <w:rFonts w:hint="eastAsia"/>
          <w:sz w:val="32"/>
          <w:szCs w:val="32"/>
        </w:rPr>
        <w:t>团建信息道德建设（含禁毒经费）经费项目年初预算6万元。</w:t>
      </w:r>
      <w:r>
        <w:rPr>
          <w:rFonts w:hint="eastAsia"/>
          <w:sz w:val="32"/>
          <w:szCs w:val="32"/>
          <w:lang w:val="en-US" w:eastAsia="zh-CN"/>
        </w:rPr>
        <w:t>截止至6月支出为2.83万，支出率为47.13%。</w:t>
      </w:r>
      <w:r>
        <w:rPr>
          <w:rFonts w:hint="eastAsia"/>
          <w:b/>
          <w:bCs/>
          <w:sz w:val="32"/>
          <w:szCs w:val="32"/>
        </w:rPr>
        <w:t>具体开展情况说明</w:t>
      </w:r>
      <w:r>
        <w:rPr>
          <w:rFonts w:hint="eastAsia"/>
          <w:b/>
          <w:bCs/>
          <w:sz w:val="32"/>
          <w:szCs w:val="32"/>
          <w:lang w:eastAsia="zh-CN"/>
        </w:rPr>
        <w:t>：</w:t>
      </w:r>
      <w:r>
        <w:rPr>
          <w:rFonts w:hint="eastAsia"/>
          <w:sz w:val="32"/>
          <w:szCs w:val="32"/>
        </w:rPr>
        <w:t>上半年，团区委紧紧围绕共青团改革再出发，弘扬五四精神，重视青年成长，大力实施“网上共青团”工程，全面推开“智慧团建”，努力践行“凝聚青年，服务大局，当好桥梁，从严治团”的职能，团结带领全区各级团组织、团员青年立足岗位、积极奉献、锐意进取，为我区建成创新型经济主导的高水平高新区贡献力量。成立小个专团工委，以系统团建、行业团建的方式凝聚青年，做好党的青年工作，组织开展“青春心向党·建功新时代”主题团员宣誓活动，“百年五四日，魅力江海行”健走活动，“红领巾心向党 新时代建新功”庆“六·一”系列活动等，覆盖团员干部1300人次。在青少年毒品预防教育宣传方面积极开展“627”禁毒工程，“绿色无毒 健康人生”主题宣誓签名等活动，指导社区、学校等开展禁毒宣传活动超过30场次。</w:t>
      </w:r>
      <w:r>
        <w:rPr>
          <w:rFonts w:hint="eastAsia"/>
          <w:b/>
          <w:bCs/>
          <w:sz w:val="32"/>
          <w:szCs w:val="32"/>
        </w:rPr>
        <w:t>项目绩效情况</w:t>
      </w:r>
      <w:r>
        <w:rPr>
          <w:rFonts w:hint="eastAsia"/>
          <w:b/>
          <w:bCs/>
          <w:sz w:val="32"/>
          <w:szCs w:val="32"/>
          <w:lang w:eastAsia="zh-CN"/>
        </w:rPr>
        <w:t>：</w:t>
      </w:r>
      <w:r>
        <w:rPr>
          <w:rFonts w:hint="eastAsia"/>
          <w:sz w:val="32"/>
          <w:szCs w:val="32"/>
        </w:rPr>
        <w:t>没有绩效考核。</w:t>
      </w:r>
    </w:p>
    <w:p>
      <w:pPr>
        <w:numPr>
          <w:ilvl w:val="0"/>
          <w:numId w:val="1"/>
        </w:numPr>
        <w:ind w:firstLine="640"/>
        <w:rPr>
          <w:sz w:val="32"/>
          <w:szCs w:val="32"/>
        </w:rPr>
      </w:pPr>
      <w:r>
        <w:rPr>
          <w:rFonts w:hint="eastAsia"/>
          <w:sz w:val="32"/>
          <w:szCs w:val="32"/>
        </w:rPr>
        <w:t>区青少年宫经费项目年初预算20万元。</w:t>
      </w:r>
      <w:r>
        <w:rPr>
          <w:rFonts w:hint="eastAsia"/>
          <w:sz w:val="32"/>
          <w:szCs w:val="32"/>
          <w:lang w:val="en-US" w:eastAsia="zh-CN"/>
        </w:rPr>
        <w:t>截止至6月支出为10万，支出率为50%。</w:t>
      </w:r>
      <w:r>
        <w:rPr>
          <w:rFonts w:hint="eastAsia"/>
          <w:b/>
          <w:bCs/>
          <w:sz w:val="32"/>
          <w:szCs w:val="32"/>
        </w:rPr>
        <w:t>具体开展情况说明</w:t>
      </w:r>
      <w:r>
        <w:rPr>
          <w:rFonts w:hint="eastAsia"/>
          <w:sz w:val="32"/>
          <w:szCs w:val="32"/>
          <w:lang w:eastAsia="zh-CN"/>
        </w:rPr>
        <w:t>：</w:t>
      </w:r>
      <w:r>
        <w:rPr>
          <w:rFonts w:hint="eastAsia"/>
          <w:sz w:val="32"/>
          <w:szCs w:val="32"/>
        </w:rPr>
        <w:t>区青少年宫以公益为核心理念，开设了包括文化、艺术、体育、音乐等90多门课程，平均每个周末服务辖区青少年达400多人次。每月开展3-4场丰富多彩的公益活动和特色鲜明的主题活动。上半年</w:t>
      </w:r>
      <w:r>
        <w:rPr>
          <w:rFonts w:hint="eastAsia"/>
          <w:sz w:val="32"/>
          <w:szCs w:val="32"/>
          <w:lang w:eastAsia="zh-CN"/>
        </w:rPr>
        <w:t>约</w:t>
      </w:r>
      <w:bookmarkStart w:id="0" w:name="_GoBack"/>
      <w:bookmarkEnd w:id="0"/>
      <w:r>
        <w:rPr>
          <w:rFonts w:hint="eastAsia"/>
          <w:sz w:val="32"/>
          <w:szCs w:val="32"/>
        </w:rPr>
        <w:t>开展</w:t>
      </w:r>
      <w:r>
        <w:rPr>
          <w:rFonts w:hint="eastAsia"/>
          <w:sz w:val="32"/>
          <w:szCs w:val="32"/>
          <w:lang w:val="en-US" w:eastAsia="zh-CN"/>
        </w:rPr>
        <w:t>45</w:t>
      </w:r>
      <w:r>
        <w:rPr>
          <w:rFonts w:hint="eastAsia"/>
          <w:sz w:val="32"/>
          <w:szCs w:val="32"/>
        </w:rPr>
        <w:t>次活动。其中包括法治建设活动、端午节、儿童节等传统节日活动、消防宣传演练活动、志愿服务活动，以及校内公益课程与送教进校园特色课程活动。</w:t>
      </w:r>
      <w:r>
        <w:rPr>
          <w:rFonts w:hint="eastAsia"/>
          <w:b/>
          <w:bCs/>
          <w:sz w:val="32"/>
          <w:szCs w:val="32"/>
        </w:rPr>
        <w:t>项目绩效情况</w:t>
      </w:r>
      <w:r>
        <w:rPr>
          <w:rFonts w:hint="eastAsia"/>
          <w:sz w:val="32"/>
          <w:szCs w:val="32"/>
          <w:lang w:eastAsia="zh-CN"/>
        </w:rPr>
        <w:t>：</w:t>
      </w:r>
      <w:r>
        <w:rPr>
          <w:rFonts w:hint="eastAsia"/>
          <w:sz w:val="32"/>
          <w:szCs w:val="32"/>
        </w:rPr>
        <w:t>没有绩效考核。</w:t>
      </w:r>
    </w:p>
    <w:p>
      <w:pPr>
        <w:numPr>
          <w:ilvl w:val="0"/>
          <w:numId w:val="1"/>
        </w:numPr>
        <w:ind w:firstLine="640"/>
        <w:rPr>
          <w:sz w:val="32"/>
          <w:szCs w:val="32"/>
        </w:rPr>
      </w:pPr>
      <w:r>
        <w:rPr>
          <w:rFonts w:hint="eastAsia"/>
          <w:sz w:val="32"/>
          <w:szCs w:val="32"/>
        </w:rPr>
        <w:t>青年文化活动专项项目年初预算8万元。</w:t>
      </w:r>
      <w:r>
        <w:rPr>
          <w:rFonts w:hint="eastAsia"/>
          <w:sz w:val="32"/>
          <w:szCs w:val="32"/>
          <w:lang w:val="en-US" w:eastAsia="zh-CN"/>
        </w:rPr>
        <w:t>截止至6月支出为4.07万，支出率为50.88%。</w:t>
      </w:r>
      <w:r>
        <w:rPr>
          <w:rFonts w:hint="eastAsia"/>
          <w:b/>
          <w:bCs/>
          <w:sz w:val="32"/>
          <w:szCs w:val="32"/>
        </w:rPr>
        <w:t>具体开展情况说明</w:t>
      </w:r>
      <w:r>
        <w:rPr>
          <w:rFonts w:hint="eastAsia"/>
          <w:sz w:val="32"/>
          <w:szCs w:val="32"/>
          <w:lang w:eastAsia="zh-CN"/>
        </w:rPr>
        <w:t>：</w:t>
      </w:r>
      <w:r>
        <w:rPr>
          <w:rFonts w:hint="eastAsia"/>
          <w:sz w:val="32"/>
          <w:szCs w:val="32"/>
        </w:rPr>
        <w:t>开展了“梦想课堂进校园系列主题互动活动“梦想课堂|春暖大地”青年羽毛球友谊赛，用”校-企-地“三方合作模式，开展创业沙龙、创业培训、创业讲堂等系列活动，挖掘、孵化创新创业项目，引入辖区孵化器落地培育，建立创新创业青年人才库。组织开展“传承五四 创梦高新”江海区青年创新创业大赛。“展翅计划”大学生暑期实习等活动；“青春情暖”大学生助学金颁发会，以“社矫青少年”为中心，先后跟进对象43人，其中社区矫正及安置帮教青少年26人，附条件不起诉未成年人5人，学校边缘青少年2人，社区留守儿童10人，累计服务410人次；开展成长小组18节，累计服务138人次；社区服务24场，累计服务3650人次。此外，还有18名服务对象在社工的引导下注册登记成为志愿者，并参加73次志愿服务，志愿服务时长共计310小时。 团区委发动机关团组织结对精准扶贫的32名困难学生对象。并拟对全区200多名困难中小学生和困难大学生进行资助。</w:t>
      </w:r>
      <w:r>
        <w:rPr>
          <w:rFonts w:hint="eastAsia"/>
          <w:b/>
          <w:bCs/>
          <w:sz w:val="32"/>
          <w:szCs w:val="32"/>
        </w:rPr>
        <w:t>项目绩效情况</w:t>
      </w:r>
      <w:r>
        <w:rPr>
          <w:rFonts w:hint="eastAsia"/>
          <w:sz w:val="32"/>
          <w:szCs w:val="32"/>
          <w:lang w:eastAsia="zh-CN"/>
        </w:rPr>
        <w:t>：</w:t>
      </w:r>
      <w:r>
        <w:rPr>
          <w:rFonts w:hint="eastAsia"/>
          <w:sz w:val="32"/>
          <w:szCs w:val="32"/>
        </w:rPr>
        <w:t>没有绩效考核。</w:t>
      </w:r>
    </w:p>
    <w:p>
      <w:pPr>
        <w:numPr>
          <w:ilvl w:val="0"/>
          <w:numId w:val="1"/>
        </w:numPr>
        <w:ind w:firstLine="640"/>
        <w:rPr>
          <w:sz w:val="32"/>
          <w:szCs w:val="32"/>
        </w:rPr>
      </w:pPr>
      <w:r>
        <w:rPr>
          <w:rFonts w:hint="eastAsia"/>
          <w:sz w:val="32"/>
          <w:szCs w:val="32"/>
        </w:rPr>
        <w:t>义工（志愿）服务工作经费项目年初预算57万元。</w:t>
      </w:r>
      <w:r>
        <w:rPr>
          <w:rFonts w:hint="eastAsia"/>
          <w:sz w:val="32"/>
          <w:szCs w:val="32"/>
          <w:lang w:val="en-US" w:eastAsia="zh-CN"/>
        </w:rPr>
        <w:t>截止至6月支出为29.81万，支出率为52.30%。</w:t>
      </w:r>
      <w:r>
        <w:rPr>
          <w:rFonts w:hint="eastAsia"/>
          <w:b/>
          <w:bCs/>
          <w:sz w:val="32"/>
          <w:szCs w:val="32"/>
        </w:rPr>
        <w:t>具体开展情况说明</w:t>
      </w:r>
      <w:r>
        <w:rPr>
          <w:rFonts w:hint="eastAsia"/>
          <w:sz w:val="32"/>
          <w:szCs w:val="32"/>
          <w:lang w:eastAsia="zh-CN"/>
        </w:rPr>
        <w:t>：</w:t>
      </w:r>
      <w:r>
        <w:rPr>
          <w:rFonts w:hint="eastAsia"/>
          <w:sz w:val="32"/>
          <w:szCs w:val="32"/>
        </w:rPr>
        <w:t>提升城市文明软实力，刷亮高新（江海）“爱心之区”名片，高新区步行街、白水带公园等六个学雷锋志愿服务站和江海青年志愿者服务站正常运营并开展日常志愿服务活动；村（社区）志愿服务站本年度的机构志愿服务时间不少于600小时，在市义工网后台登记开展服务不少于12次，建立第一批农村社区志愿服务示范点；发挥全区专业社工+义工团队力量，开展义卖、义修、义教、爱老、爱心探访、助学等特色志愿服务不少于500次；注重常规培训和岗前集训相结合，至少开展1次全区性基础理念、专业技能等志愿服务培训。新增”拥抱阳光青少年成长计划”品牌志愿服务活动。</w:t>
      </w:r>
      <w:r>
        <w:rPr>
          <w:rFonts w:hint="eastAsia"/>
          <w:b/>
          <w:bCs/>
          <w:sz w:val="32"/>
          <w:szCs w:val="32"/>
        </w:rPr>
        <w:t>项目绩效情况</w:t>
      </w:r>
      <w:r>
        <w:rPr>
          <w:rFonts w:hint="eastAsia"/>
          <w:sz w:val="32"/>
          <w:szCs w:val="32"/>
          <w:lang w:eastAsia="zh-CN"/>
        </w:rPr>
        <w:t>：</w:t>
      </w:r>
      <w:r>
        <w:rPr>
          <w:rFonts w:hint="eastAsia" w:ascii="仿宋" w:hAnsi="仿宋" w:cs="仿宋_GB2312"/>
          <w:b w:val="0"/>
          <w:bCs/>
          <w:sz w:val="32"/>
          <w:szCs w:val="32"/>
          <w:lang w:eastAsia="zh-CN"/>
        </w:rPr>
        <w:t>已</w:t>
      </w:r>
      <w:r>
        <w:rPr>
          <w:rFonts w:hint="eastAsia" w:ascii="仿宋" w:hAnsi="仿宋" w:cs="仿宋_GB2312"/>
          <w:b w:val="0"/>
          <w:bCs/>
          <w:sz w:val="32"/>
          <w:szCs w:val="32"/>
        </w:rPr>
        <w:t>完成</w:t>
      </w:r>
      <w:r>
        <w:rPr>
          <w:rFonts w:hint="eastAsia" w:ascii="仿宋" w:hAnsi="仿宋" w:cs="仿宋_GB2312"/>
          <w:b w:val="0"/>
          <w:bCs/>
          <w:sz w:val="32"/>
          <w:szCs w:val="32"/>
          <w:lang w:eastAsia="zh-CN"/>
        </w:rPr>
        <w:t>上半年</w:t>
      </w:r>
      <w:r>
        <w:rPr>
          <w:rFonts w:hint="eastAsia" w:ascii="仿宋" w:hAnsi="仿宋" w:cs="仿宋_GB2312"/>
          <w:b w:val="0"/>
          <w:bCs/>
          <w:sz w:val="32"/>
          <w:szCs w:val="32"/>
        </w:rPr>
        <w:t>绩效目标</w:t>
      </w:r>
      <w:r>
        <w:rPr>
          <w:rFonts w:hint="eastAsia" w:ascii="仿宋" w:hAnsi="仿宋" w:cs="仿宋_GB2312"/>
          <w:b w:val="0"/>
          <w:bCs/>
          <w:sz w:val="32"/>
          <w:szCs w:val="32"/>
          <w:lang w:eastAsia="zh-CN"/>
        </w:rPr>
        <w:t>，已接受第三方考核评估</w:t>
      </w:r>
      <w:r>
        <w:rPr>
          <w:rFonts w:hint="eastAsia"/>
          <w:sz w:val="32"/>
          <w:szCs w:val="32"/>
        </w:rPr>
        <w:t>。</w:t>
      </w:r>
    </w:p>
    <w:p>
      <w:pPr>
        <w:rPr>
          <w:b/>
          <w:bCs/>
          <w:sz w:val="32"/>
          <w:szCs w:val="32"/>
        </w:rPr>
      </w:pPr>
      <w:r>
        <w:rPr>
          <w:rFonts w:hint="eastAsia"/>
          <w:b/>
          <w:bCs/>
          <w:sz w:val="32"/>
          <w:szCs w:val="32"/>
        </w:rPr>
        <w:t xml:space="preserve">  二、上级补助项目情况</w:t>
      </w:r>
    </w:p>
    <w:p>
      <w:pPr>
        <w:ind w:firstLine="640"/>
        <w:rPr>
          <w:color w:val="C00000"/>
          <w:sz w:val="32"/>
          <w:szCs w:val="32"/>
        </w:rPr>
      </w:pPr>
      <w:r>
        <w:rPr>
          <w:rFonts w:hint="eastAsia"/>
          <w:sz w:val="32"/>
          <w:szCs w:val="32"/>
        </w:rPr>
        <w:t xml:space="preserve"> 本年我单位没有上级下达我单位专项补助项目</w:t>
      </w:r>
    </w:p>
    <w:p>
      <w:pPr>
        <w:ind w:firstLine="321" w:firstLineChars="100"/>
        <w:rPr>
          <w:b/>
          <w:bCs/>
          <w:sz w:val="32"/>
          <w:szCs w:val="32"/>
        </w:rPr>
      </w:pPr>
      <w:r>
        <w:rPr>
          <w:rFonts w:hint="eastAsia"/>
          <w:b/>
          <w:bCs/>
          <w:sz w:val="32"/>
          <w:szCs w:val="32"/>
        </w:rPr>
        <w:t>三、专项调整的情况</w:t>
      </w:r>
    </w:p>
    <w:p>
      <w:pPr>
        <w:ind w:firstLine="640"/>
        <w:rPr>
          <w:sz w:val="32"/>
          <w:szCs w:val="32"/>
        </w:rPr>
      </w:pPr>
      <w:r>
        <w:rPr>
          <w:rFonts w:hint="eastAsia"/>
          <w:sz w:val="32"/>
          <w:szCs w:val="32"/>
        </w:rPr>
        <w:t>1、本年我单位没有调减专项项目</w:t>
      </w:r>
    </w:p>
    <w:p>
      <w:pPr>
        <w:ind w:firstLine="640" w:firstLineChars="200"/>
        <w:rPr>
          <w:rFonts w:hint="eastAsia" w:ascii="仿宋_GB2312" w:hAnsi="仿宋_GB2312" w:eastAsia="仿宋_GB2312" w:cs="仿宋_GB2312"/>
          <w:sz w:val="32"/>
          <w:szCs w:val="32"/>
          <w:lang w:val="en-US" w:eastAsia="zh-CN"/>
        </w:rPr>
      </w:pPr>
      <w:r>
        <w:rPr>
          <w:rFonts w:hint="eastAsia"/>
          <w:sz w:val="32"/>
          <w:szCs w:val="32"/>
        </w:rPr>
        <w:t>2、本年我单位</w:t>
      </w:r>
      <w:r>
        <w:rPr>
          <w:rFonts w:hint="eastAsia"/>
          <w:sz w:val="32"/>
          <w:szCs w:val="32"/>
          <w:lang w:eastAsia="zh-CN"/>
        </w:rPr>
        <w:t>有</w:t>
      </w:r>
      <w:r>
        <w:rPr>
          <w:rFonts w:hint="eastAsia"/>
          <w:sz w:val="32"/>
          <w:szCs w:val="32"/>
        </w:rPr>
        <w:t>内部调整专项</w:t>
      </w:r>
      <w:r>
        <w:rPr>
          <w:rFonts w:hint="eastAsia"/>
          <w:sz w:val="32"/>
          <w:szCs w:val="32"/>
          <w:lang w:val="en-US" w:eastAsia="zh-CN"/>
        </w:rPr>
        <w:t>1个</w:t>
      </w:r>
      <w:r>
        <w:rPr>
          <w:rFonts w:hint="eastAsia"/>
          <w:sz w:val="32"/>
          <w:szCs w:val="32"/>
        </w:rPr>
        <w:t>项目</w:t>
      </w:r>
      <w:r>
        <w:rPr>
          <w:rFonts w:hint="eastAsia"/>
          <w:sz w:val="32"/>
          <w:szCs w:val="32"/>
          <w:lang w:eastAsia="zh-CN"/>
        </w:rPr>
        <w:t>共</w:t>
      </w:r>
      <w:r>
        <w:rPr>
          <w:rFonts w:hint="eastAsia"/>
          <w:sz w:val="32"/>
          <w:szCs w:val="32"/>
          <w:lang w:val="en-US" w:eastAsia="zh-CN"/>
        </w:rPr>
        <w:t>3万元</w:t>
      </w:r>
      <w:r>
        <w:rPr>
          <w:rFonts w:hint="eastAsia"/>
          <w:sz w:val="32"/>
          <w:szCs w:val="32"/>
          <w:lang w:eastAsia="zh-CN"/>
        </w:rPr>
        <w:t>：</w:t>
      </w:r>
      <w:r>
        <w:rPr>
          <w:rStyle w:val="5"/>
          <w:rFonts w:ascii="仿宋" w:hAnsi="仿宋" w:eastAsia="仿宋" w:cs="仿宋"/>
          <w:b/>
          <w:i w:val="0"/>
          <w:caps w:val="0"/>
          <w:color w:val="000000"/>
          <w:spacing w:val="0"/>
          <w:sz w:val="32"/>
          <w:szCs w:val="32"/>
        </w:rPr>
        <w:t>具体调</w:t>
      </w:r>
      <w:r>
        <w:rPr>
          <w:rStyle w:val="5"/>
          <w:rFonts w:hint="eastAsia" w:ascii="仿宋" w:hAnsi="仿宋" w:eastAsia="仿宋" w:cs="仿宋"/>
          <w:b/>
          <w:i w:val="0"/>
          <w:caps w:val="0"/>
          <w:color w:val="000000"/>
          <w:spacing w:val="0"/>
          <w:sz w:val="32"/>
          <w:szCs w:val="32"/>
          <w:lang w:eastAsia="zh-CN"/>
        </w:rPr>
        <w:t>整</w:t>
      </w:r>
      <w:r>
        <w:rPr>
          <w:rStyle w:val="5"/>
          <w:rFonts w:ascii="仿宋" w:hAnsi="仿宋" w:eastAsia="仿宋" w:cs="仿宋"/>
          <w:b/>
          <w:i w:val="0"/>
          <w:caps w:val="0"/>
          <w:color w:val="000000"/>
          <w:spacing w:val="0"/>
          <w:sz w:val="32"/>
          <w:szCs w:val="32"/>
        </w:rPr>
        <w:t>原因：</w:t>
      </w:r>
      <w:r>
        <w:rPr>
          <w:rFonts w:hint="eastAsia" w:ascii="宋体" w:hAnsi="宋体" w:eastAsia="宋体" w:cs="宋体"/>
          <w:sz w:val="32"/>
          <w:szCs w:val="32"/>
        </w:rPr>
        <w:t>根据江海区随军家属就业安置工作安排，需安置一位随军家属到我委工作。根据工作需要，拟安排负责义工工作，调整义工（志愿）服务工作经费项目的经济分类科目。</w:t>
      </w:r>
      <w:r>
        <w:rPr>
          <w:rFonts w:hint="eastAsia" w:ascii="宋体" w:hAnsi="宋体" w:eastAsia="宋体" w:cs="宋体"/>
          <w:sz w:val="32"/>
          <w:szCs w:val="32"/>
          <w:lang w:eastAsia="zh-CN"/>
        </w:rPr>
        <w:t>由</w:t>
      </w:r>
      <w:r>
        <w:rPr>
          <w:rFonts w:hint="eastAsia" w:ascii="宋体" w:hAnsi="宋体" w:eastAsia="宋体" w:cs="宋体"/>
          <w:sz w:val="32"/>
          <w:szCs w:val="32"/>
        </w:rPr>
        <w:t>义工（志愿）服务工作经费</w:t>
      </w:r>
      <w:r>
        <w:rPr>
          <w:rFonts w:hint="eastAsia" w:ascii="宋体" w:hAnsi="宋体" w:eastAsia="宋体" w:cs="宋体"/>
          <w:sz w:val="32"/>
          <w:szCs w:val="32"/>
          <w:lang w:eastAsia="zh-CN"/>
        </w:rPr>
        <w:t>中2070199其他文化和旅游支出的委托业务费</w:t>
      </w:r>
      <w:r>
        <w:rPr>
          <w:rFonts w:hint="eastAsia" w:ascii="宋体" w:hAnsi="宋体" w:eastAsia="宋体" w:cs="宋体"/>
          <w:sz w:val="32"/>
          <w:szCs w:val="32"/>
          <w:lang w:val="en-US" w:eastAsia="zh-CN"/>
        </w:rPr>
        <w:t>30000元调整为</w:t>
      </w:r>
      <w:r>
        <w:rPr>
          <w:rFonts w:hint="eastAsia" w:ascii="宋体" w:hAnsi="宋体" w:eastAsia="宋体" w:cs="宋体"/>
          <w:sz w:val="32"/>
          <w:szCs w:val="32"/>
        </w:rPr>
        <w:t>义工（志愿）服务工作经费</w:t>
      </w:r>
      <w:r>
        <w:rPr>
          <w:rFonts w:hint="eastAsia" w:ascii="宋体" w:hAnsi="宋体" w:eastAsia="宋体" w:cs="宋体"/>
          <w:sz w:val="32"/>
          <w:szCs w:val="32"/>
          <w:lang w:eastAsia="zh-CN"/>
        </w:rPr>
        <w:t>中2070199其他文化和旅游支出的劳务费</w:t>
      </w:r>
      <w:r>
        <w:rPr>
          <w:rFonts w:hint="eastAsia" w:ascii="宋体" w:hAnsi="宋体" w:eastAsia="宋体" w:cs="宋体"/>
          <w:sz w:val="32"/>
          <w:szCs w:val="32"/>
          <w:lang w:val="en-US" w:eastAsia="zh-CN"/>
        </w:rPr>
        <w:t>30000元。</w:t>
      </w:r>
    </w:p>
    <w:p>
      <w:pPr>
        <w:ind w:firstLine="640" w:firstLineChars="200"/>
        <w:rPr>
          <w:bCs/>
          <w:color w:val="C00000"/>
          <w:sz w:val="32"/>
          <w:szCs w:val="32"/>
        </w:rPr>
      </w:pPr>
      <w:r>
        <w:rPr>
          <w:rFonts w:hint="eastAsia"/>
          <w:bCs/>
          <w:sz w:val="32"/>
          <w:szCs w:val="32"/>
        </w:rPr>
        <w:t>3、</w:t>
      </w:r>
      <w:r>
        <w:rPr>
          <w:rFonts w:hint="eastAsia"/>
          <w:sz w:val="32"/>
          <w:szCs w:val="32"/>
        </w:rPr>
        <w:t>本年我单位没有申请追加并获得的专项项目</w:t>
      </w:r>
    </w:p>
    <w:p>
      <w:pPr>
        <w:ind w:firstLine="640"/>
        <w:rPr>
          <w:bCs/>
          <w:sz w:val="32"/>
          <w:szCs w:val="32"/>
        </w:rPr>
      </w:pPr>
    </w:p>
    <w:p>
      <w:pPr>
        <w:ind w:firstLine="640"/>
        <w:rPr>
          <w:b/>
          <w:bCs/>
          <w:sz w:val="32"/>
          <w:szCs w:val="32"/>
        </w:rPr>
      </w:pPr>
      <w:r>
        <w:rPr>
          <w:rFonts w:hint="eastAsia"/>
          <w:b/>
          <w:bCs/>
          <w:sz w:val="32"/>
          <w:szCs w:val="32"/>
        </w:rPr>
        <w:t xml:space="preserve">           中国共产主义青年团江门市江海区委员会</w:t>
      </w:r>
    </w:p>
    <w:p>
      <w:pPr>
        <w:ind w:firstLine="640"/>
        <w:rPr>
          <w:b/>
          <w:bCs/>
          <w:sz w:val="32"/>
          <w:szCs w:val="32"/>
        </w:rPr>
      </w:pPr>
      <w:r>
        <w:rPr>
          <w:rFonts w:hint="eastAsia"/>
          <w:b/>
          <w:bCs/>
          <w:sz w:val="32"/>
          <w:szCs w:val="32"/>
        </w:rPr>
        <w:t xml:space="preserve">                          2019年</w:t>
      </w:r>
      <w:r>
        <w:rPr>
          <w:rFonts w:hint="eastAsia"/>
          <w:b/>
          <w:bCs/>
          <w:sz w:val="32"/>
          <w:szCs w:val="32"/>
          <w:lang w:val="en-US" w:eastAsia="zh-CN"/>
        </w:rPr>
        <w:t>7</w:t>
      </w:r>
      <w:r>
        <w:rPr>
          <w:rFonts w:hint="eastAsia"/>
          <w:b/>
          <w:bCs/>
          <w:sz w:val="32"/>
          <w:szCs w:val="32"/>
        </w:rPr>
        <w:t>月1</w:t>
      </w:r>
      <w:r>
        <w:rPr>
          <w:rFonts w:hint="eastAsia"/>
          <w:b/>
          <w:bCs/>
          <w:sz w:val="32"/>
          <w:szCs w:val="32"/>
          <w:lang w:val="en-US" w:eastAsia="zh-CN"/>
        </w:rPr>
        <w:t>0</w:t>
      </w:r>
      <w:r>
        <w:rPr>
          <w:rFonts w:hint="eastAsia"/>
          <w:b/>
          <w:bCs/>
          <w:sz w:val="32"/>
          <w:szCs w:val="32"/>
        </w:rPr>
        <w:t>日</w:t>
      </w:r>
    </w:p>
    <w:p>
      <w:pPr>
        <w:ind w:firstLine="640"/>
        <w:rPr>
          <w:b/>
          <w:bCs/>
          <w:sz w:val="32"/>
          <w:szCs w:val="32"/>
        </w:rPr>
      </w:pPr>
    </w:p>
    <w:sectPr>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2A34A"/>
    <w:multiLevelType w:val="singleLevel"/>
    <w:tmpl w:val="5BD2A3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8058A0"/>
    <w:rsid w:val="000850DD"/>
    <w:rsid w:val="00826232"/>
    <w:rsid w:val="008A41CC"/>
    <w:rsid w:val="00F95E04"/>
    <w:rsid w:val="01B07A2B"/>
    <w:rsid w:val="0292679F"/>
    <w:rsid w:val="03C863CD"/>
    <w:rsid w:val="0BA8732A"/>
    <w:rsid w:val="0C7B2861"/>
    <w:rsid w:val="0C9F1C3F"/>
    <w:rsid w:val="10530E50"/>
    <w:rsid w:val="10A15AA9"/>
    <w:rsid w:val="12355CB2"/>
    <w:rsid w:val="13683445"/>
    <w:rsid w:val="15052D12"/>
    <w:rsid w:val="18821669"/>
    <w:rsid w:val="19ED73A7"/>
    <w:rsid w:val="1B6E6F4C"/>
    <w:rsid w:val="22BF310F"/>
    <w:rsid w:val="248D6E7F"/>
    <w:rsid w:val="28451A0C"/>
    <w:rsid w:val="29D560ED"/>
    <w:rsid w:val="338058A0"/>
    <w:rsid w:val="36D74A51"/>
    <w:rsid w:val="3BB83582"/>
    <w:rsid w:val="41832D4A"/>
    <w:rsid w:val="421D4DD1"/>
    <w:rsid w:val="43206BBD"/>
    <w:rsid w:val="435214FA"/>
    <w:rsid w:val="43796BD2"/>
    <w:rsid w:val="43B048D3"/>
    <w:rsid w:val="468D19A6"/>
    <w:rsid w:val="4A453C77"/>
    <w:rsid w:val="4B527CC4"/>
    <w:rsid w:val="4B801788"/>
    <w:rsid w:val="4FA8567E"/>
    <w:rsid w:val="52563549"/>
    <w:rsid w:val="57CD5E4B"/>
    <w:rsid w:val="59B93C00"/>
    <w:rsid w:val="5EA22694"/>
    <w:rsid w:val="61566A09"/>
    <w:rsid w:val="62A16ED2"/>
    <w:rsid w:val="62D61840"/>
    <w:rsid w:val="637C76AB"/>
    <w:rsid w:val="64B86DE7"/>
    <w:rsid w:val="67783FC0"/>
    <w:rsid w:val="68107F49"/>
    <w:rsid w:val="6E542A17"/>
    <w:rsid w:val="78185854"/>
    <w:rsid w:val="7A61797B"/>
    <w:rsid w:val="7E27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character" w:customStyle="1" w:styleId="8">
    <w:name w:val="hover20"/>
    <w:basedOn w:val="4"/>
    <w:qFormat/>
    <w:uiPriority w:val="0"/>
  </w:style>
  <w:style w:type="character" w:customStyle="1" w:styleId="9">
    <w:name w:val="hover21"/>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576</Words>
  <Characters>90</Characters>
  <Lines>1</Lines>
  <Paragraphs>1</Paragraphs>
  <TotalTime>15</TotalTime>
  <ScaleCrop>false</ScaleCrop>
  <LinksUpToDate>false</LinksUpToDate>
  <CharactersWithSpaces>665</CharactersWithSpaces>
  <Application>WPS Office_11.1.0.8864_F1E327BC-269C-435d-A152-05C5408002CA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2018-10-26T04:47:00Z</dcterms:created>
  <dc:creator>李光顺</dc:creator>
  <cp:lastModifiedBy>Administrator</cp:lastModifiedBy>
  <dcterms:modified xsi:type="dcterms:W3CDTF">2019-07-19T01:48:10Z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2052-11.1.0.8864</vt:lpwstr>
  </property>
</Properties>
</file>